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8BE" w:rsidRDefault="009218BE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ТЕХНОЛОГИЧЕСКАЯ КАРТА ОЦЕНКИ </w:t>
      </w:r>
    </w:p>
    <w:p w:rsidR="009218BE" w:rsidRDefault="009218BE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КАДРОВЫЕ УСЛОВИЯ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ОБРАЗОВАТЕЛЬНОЙ ДЕЯТЕЛЬНОСТИ</w:t>
      </w:r>
    </w:p>
    <w:p w:rsidR="009218BE" w:rsidRDefault="009218BE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/в показателях и индикаторах/</w:t>
      </w:r>
    </w:p>
    <w:p w:rsidR="009218BE" w:rsidRDefault="009218BE" w:rsidP="008379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Баллы: 0 – не соответствуют, 1 – частично </w:t>
      </w:r>
      <w:r w:rsidRPr="009E42EA">
        <w:rPr>
          <w:rFonts w:ascii="Times New Roman" w:hAnsi="Times New Roman"/>
          <w:sz w:val="24"/>
          <w:szCs w:val="24"/>
        </w:rPr>
        <w:t>соответствуют</w:t>
      </w:r>
      <w:r>
        <w:rPr>
          <w:rFonts w:ascii="Times New Roman" w:hAnsi="Times New Roman"/>
          <w:b/>
          <w:sz w:val="24"/>
          <w:szCs w:val="24"/>
        </w:rPr>
        <w:t>; 2 полностью соответствуют.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5738"/>
        <w:gridCol w:w="2126"/>
        <w:gridCol w:w="1129"/>
      </w:tblGrid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Показатели / Индикаторы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Результаты самообследования</w:t>
            </w: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Баллы эксперта</w:t>
            </w: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Баллы (от 0 до 2)</w:t>
            </w:r>
          </w:p>
        </w:tc>
      </w:tr>
      <w:tr w:rsidR="009218BE" w:rsidRPr="00B57BC7" w:rsidTr="00B57BC7">
        <w:tc>
          <w:tcPr>
            <w:tcW w:w="9629" w:type="dxa"/>
            <w:gridSpan w:val="4"/>
            <w:shd w:val="clear" w:color="auto" w:fill="FFFF00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общий критерий условий реализации основной образовательной программы, касающийся укомплектованности педагогическими кадрами</w:t>
            </w: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Образовательная организация укомплектована квалифицированными кадрами в соответствии со штатным расписанием.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Наличие специалистов для оказания психолого-педагогической, медицинской и социальной помощи: педагог-психолог, учитель-логопед, учитель-дефектолог, социальный педагог и др.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Наличие в штате ДОО педагогических работников, имеющих основное образование или получивших дополнительное образование для обучения детей дошкольного возраста с ОВЗ и детей-инвалидов.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Наличие дополнительно предусмотренных ассистентов (помощников), оказывающих детям с ОВЗ необходимую помощь.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Наличие в штате ДОО педагогических работников, имеющих основное образование или получивших дополнительное образование для организации дополнительных образова</w:t>
            </w:r>
            <w:r>
              <w:rPr>
                <w:rFonts w:ascii="Times New Roman" w:hAnsi="Times New Roman"/>
                <w:sz w:val="24"/>
                <w:szCs w:val="24"/>
              </w:rPr>
              <w:t>тельных услуг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74" w:type="dxa"/>
            <w:gridSpan w:val="2"/>
          </w:tcPr>
          <w:p w:rsidR="009218BE" w:rsidRPr="00B57BC7" w:rsidRDefault="009218BE" w:rsidP="00B57B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218BE" w:rsidRPr="00B57BC7" w:rsidTr="00B57BC7">
        <w:tc>
          <w:tcPr>
            <w:tcW w:w="9629" w:type="dxa"/>
            <w:gridSpan w:val="4"/>
            <w:shd w:val="clear" w:color="auto" w:fill="FFFF00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общий критерий условий реализации основной образовательной программы, касающийся образовательного ценза педагогических кадров</w:t>
            </w: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Имеют высшее педагогическое образование 50 % педагогических работников.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Имеют высшее педагогическое образование по направлению деятельности в образовательной организации 50 % и более педагогических работников.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Имеют среднее педагогическое образование по направлению деятельности в образовательной организации 30 % педагогических работников.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направлению деятельности в образовательной организации обеспечена 100 % педагогических работников.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74" w:type="dxa"/>
            <w:gridSpan w:val="2"/>
          </w:tcPr>
          <w:p w:rsidR="009218BE" w:rsidRPr="00B57BC7" w:rsidRDefault="009218BE" w:rsidP="00B57B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218BE" w:rsidRPr="00B57BC7" w:rsidTr="00B57BC7">
        <w:tc>
          <w:tcPr>
            <w:tcW w:w="9629" w:type="dxa"/>
            <w:gridSpan w:val="4"/>
            <w:shd w:val="clear" w:color="auto" w:fill="FFFF00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общий критерий условий реализации основной образовательной программы, касающийся уровня квалификации педагогических кадров</w:t>
            </w: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Высшую квалификационную категорию имеют 40 % и более педагогических работников.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Первую квалификационную категорию имеют 40 % и более педагогических работников.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 имеют 20 % педагогических работников.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74" w:type="dxa"/>
            <w:gridSpan w:val="2"/>
          </w:tcPr>
          <w:p w:rsidR="009218BE" w:rsidRPr="00B57BC7" w:rsidRDefault="009218BE" w:rsidP="00B57B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218BE" w:rsidRPr="00B57BC7" w:rsidTr="00B57BC7">
        <w:tc>
          <w:tcPr>
            <w:tcW w:w="9629" w:type="dxa"/>
            <w:gridSpan w:val="4"/>
            <w:shd w:val="clear" w:color="auto" w:fill="FFFF00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общий критерий условий реализации основной образовательной программы, касающийся непрерывности профессионального образования педагогических кадров</w:t>
            </w: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В организации обеспечена возможность прохождения повышения квалификации руководящим и педагогическим работникам ДОО.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В организации разработаны и реализуются программы повышения профессионализма управленческих и педагогических кадров, предусматривающей овладение ими теоретическими и практическими знаниями и умениями в области дошкольного воспитания.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Использование педагогическими работниками ДОО информационно-коммуникативных технологий в образовательном процессе (стационарные и мобильные компьютеры, интерактивное оборудование, принтеры, возможности сети Интернет).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В организации обеспечена возможность дистанционных форм повышения профессионализма.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В организации обеспечено методическое сопровождение педагогических кадров по актуальным вопросам дошкольной педагогики.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74" w:type="dxa"/>
            <w:gridSpan w:val="2"/>
          </w:tcPr>
          <w:p w:rsidR="009218BE" w:rsidRPr="00B57BC7" w:rsidRDefault="009218BE" w:rsidP="00B57B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218BE" w:rsidRPr="00B57BC7" w:rsidTr="00B57BC7">
        <w:tc>
          <w:tcPr>
            <w:tcW w:w="9629" w:type="dxa"/>
            <w:gridSpan w:val="4"/>
            <w:shd w:val="clear" w:color="auto" w:fill="FFFF00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</w:t>
            </w:r>
            <w:r w:rsidRPr="00B57BC7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 xml:space="preserve">. </w:t>
            </w: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Показатели, характеризующие общий критерий условий реализации основной образовательной программы, касающийся участия педагогов в городских, областных, всероссийских мероприятиях презентующих опыт педагогов ДОО. Активность в профессиональных сообществах.</w:t>
            </w: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В профессиональных конкурсах муниципального, регионального уровней ежегодно участвуют до 20 % педагогов.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В профессиональных конкурсах федерального уровня ежегодно участвуют не менее 5 % педагогов.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Регулярно презентуют опыт работы в различных формах на уровне муниципальных, территориальных, региональных, всероссийских мероприятиях 50 % педагогов.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Имеют публикации профессионального опыта в научно-методических сборниках, журналах и др. 50 % педагогов.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738" w:type="dxa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C7">
              <w:rPr>
                <w:rFonts w:ascii="Times New Roman" w:hAnsi="Times New Roman"/>
                <w:sz w:val="24"/>
                <w:szCs w:val="24"/>
              </w:rPr>
              <w:t>Наличие в ДОО педагогических работников имеющих, выполняющих функции тьютера, 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ксперта, руководителя  </w:t>
            </w:r>
            <w:r w:rsidRPr="00B57BC7">
              <w:rPr>
                <w:rFonts w:ascii="Times New Roman" w:hAnsi="Times New Roman"/>
                <w:sz w:val="24"/>
                <w:szCs w:val="24"/>
              </w:rPr>
              <w:t xml:space="preserve">проектной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7BC7">
              <w:rPr>
                <w:rFonts w:ascii="Times New Roman" w:hAnsi="Times New Roman"/>
                <w:sz w:val="24"/>
                <w:szCs w:val="24"/>
              </w:rPr>
              <w:t>группы.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8BE" w:rsidRPr="00B57BC7" w:rsidTr="00B57BC7">
        <w:tc>
          <w:tcPr>
            <w:tcW w:w="6374" w:type="dxa"/>
            <w:gridSpan w:val="2"/>
          </w:tcPr>
          <w:p w:rsidR="009218BE" w:rsidRPr="00B57BC7" w:rsidRDefault="009218BE" w:rsidP="00B57B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218BE" w:rsidRPr="00B57BC7" w:rsidTr="00B57BC7">
        <w:tc>
          <w:tcPr>
            <w:tcW w:w="6374" w:type="dxa"/>
            <w:gridSpan w:val="2"/>
          </w:tcPr>
          <w:p w:rsidR="009218BE" w:rsidRPr="00B57BC7" w:rsidRDefault="009218BE" w:rsidP="00B57B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Возможное (максимальное) количество баллов по показателям</w:t>
            </w:r>
          </w:p>
        </w:tc>
        <w:tc>
          <w:tcPr>
            <w:tcW w:w="2126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29" w:type="dxa"/>
          </w:tcPr>
          <w:p w:rsidR="009218BE" w:rsidRPr="00B57BC7" w:rsidRDefault="009218BE" w:rsidP="00B57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C7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</w:tbl>
    <w:p w:rsidR="009218BE" w:rsidRPr="009E42EA" w:rsidRDefault="009218BE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9218BE" w:rsidRPr="009E42EA" w:rsidSect="008379DD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C53"/>
    <w:multiLevelType w:val="hybridMultilevel"/>
    <w:tmpl w:val="FAAC54DA"/>
    <w:lvl w:ilvl="0" w:tplc="C20026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000"/>
    <w:rsid w:val="0006693D"/>
    <w:rsid w:val="00353151"/>
    <w:rsid w:val="003A0000"/>
    <w:rsid w:val="003C0BC5"/>
    <w:rsid w:val="0043102A"/>
    <w:rsid w:val="004A192A"/>
    <w:rsid w:val="004D069D"/>
    <w:rsid w:val="00511FC4"/>
    <w:rsid w:val="005903FC"/>
    <w:rsid w:val="00625A29"/>
    <w:rsid w:val="00693141"/>
    <w:rsid w:val="0073422E"/>
    <w:rsid w:val="007A3513"/>
    <w:rsid w:val="008379DD"/>
    <w:rsid w:val="00841CF6"/>
    <w:rsid w:val="00847C82"/>
    <w:rsid w:val="008842CB"/>
    <w:rsid w:val="00892024"/>
    <w:rsid w:val="009218BE"/>
    <w:rsid w:val="009423ED"/>
    <w:rsid w:val="009E42EA"/>
    <w:rsid w:val="00A06D22"/>
    <w:rsid w:val="00B57BC7"/>
    <w:rsid w:val="00BE0A1B"/>
    <w:rsid w:val="00C94792"/>
    <w:rsid w:val="00DF3387"/>
    <w:rsid w:val="00EB2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02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42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175</TotalTime>
  <Pages>2</Pages>
  <Words>666</Words>
  <Characters>3800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9</cp:revision>
  <cp:lastPrinted>2007-01-01T00:56:00Z</cp:lastPrinted>
  <dcterms:created xsi:type="dcterms:W3CDTF">2018-02-24T02:56:00Z</dcterms:created>
  <dcterms:modified xsi:type="dcterms:W3CDTF">2022-01-31T06:45:00Z</dcterms:modified>
</cp:coreProperties>
</file>